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3C" w:rsidRPr="008513A0" w:rsidRDefault="0023383C" w:rsidP="00AC1CDC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3383C" w:rsidRPr="00455DEC" w:rsidRDefault="0023383C" w:rsidP="00AC1CDC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455DEC">
        <w:rPr>
          <w:sz w:val="28"/>
          <w:szCs w:val="28"/>
        </w:rPr>
        <w:t>АДМИНИСТРАЦИЯ</w:t>
      </w:r>
      <w:r w:rsidR="003B247B">
        <w:rPr>
          <w:sz w:val="28"/>
          <w:szCs w:val="28"/>
        </w:rPr>
        <w:t xml:space="preserve"> ЗАРЕЧНОГО </w:t>
      </w:r>
      <w:r w:rsidR="00455DEC" w:rsidRPr="00455DEC">
        <w:rPr>
          <w:sz w:val="28"/>
          <w:szCs w:val="28"/>
        </w:rPr>
        <w:t xml:space="preserve"> СЕЛЬСОВЕТА </w:t>
      </w:r>
    </w:p>
    <w:p w:rsidR="0023383C" w:rsidRPr="00455DEC" w:rsidRDefault="00A243BE" w:rsidP="00455DEC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</w:t>
      </w:r>
      <w:r w:rsidR="0023383C" w:rsidRPr="00455DEC">
        <w:rPr>
          <w:sz w:val="28"/>
          <w:szCs w:val="28"/>
        </w:rPr>
        <w:t xml:space="preserve"> РАЙОНА</w:t>
      </w:r>
      <w:r w:rsidR="00455DEC" w:rsidRPr="00455DEC">
        <w:rPr>
          <w:sz w:val="28"/>
          <w:szCs w:val="28"/>
        </w:rPr>
        <w:t xml:space="preserve"> </w:t>
      </w:r>
      <w:r w:rsidR="0023383C" w:rsidRPr="00455DEC">
        <w:rPr>
          <w:sz w:val="28"/>
          <w:szCs w:val="28"/>
        </w:rPr>
        <w:t>НОВОСИБИРСКОЙ ОБЛАСТИ</w:t>
      </w:r>
    </w:p>
    <w:p w:rsidR="0023383C" w:rsidRPr="00455DEC" w:rsidRDefault="0023383C" w:rsidP="001F3AB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3383C" w:rsidRDefault="0023383C" w:rsidP="001F3AB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455DEC">
        <w:rPr>
          <w:b/>
          <w:sz w:val="28"/>
          <w:szCs w:val="28"/>
        </w:rPr>
        <w:t>ПОСТАНОВЛЕНИЕ</w:t>
      </w:r>
    </w:p>
    <w:p w:rsidR="00455DEC" w:rsidRPr="00455DEC" w:rsidRDefault="00455DEC" w:rsidP="001F3AB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B247B" w:rsidRDefault="0023383C" w:rsidP="003B247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513A0">
        <w:rPr>
          <w:rFonts w:ascii="Times New Roman" w:hAnsi="Times New Roman"/>
          <w:sz w:val="28"/>
          <w:szCs w:val="28"/>
        </w:rPr>
        <w:t xml:space="preserve">от </w:t>
      </w:r>
      <w:r w:rsidR="003C0099">
        <w:rPr>
          <w:rFonts w:ascii="Times New Roman" w:hAnsi="Times New Roman"/>
          <w:sz w:val="28"/>
          <w:szCs w:val="28"/>
        </w:rPr>
        <w:t>09.01</w:t>
      </w:r>
      <w:r w:rsidR="003B247B">
        <w:rPr>
          <w:rFonts w:ascii="Times New Roman" w:hAnsi="Times New Roman"/>
          <w:sz w:val="28"/>
          <w:szCs w:val="28"/>
        </w:rPr>
        <w:t xml:space="preserve">. </w:t>
      </w:r>
      <w:r w:rsidR="00455DEC">
        <w:rPr>
          <w:rFonts w:ascii="Times New Roman" w:hAnsi="Times New Roman"/>
          <w:sz w:val="28"/>
          <w:szCs w:val="28"/>
        </w:rPr>
        <w:t>20</w:t>
      </w:r>
      <w:r w:rsidR="003C0099">
        <w:rPr>
          <w:rFonts w:ascii="Times New Roman" w:hAnsi="Times New Roman"/>
          <w:sz w:val="28"/>
          <w:szCs w:val="28"/>
        </w:rPr>
        <w:t>17</w:t>
      </w:r>
      <w:r w:rsidR="00A86416">
        <w:rPr>
          <w:rFonts w:ascii="Times New Roman" w:hAnsi="Times New Roman"/>
          <w:sz w:val="28"/>
          <w:szCs w:val="28"/>
        </w:rPr>
        <w:t xml:space="preserve"> </w:t>
      </w:r>
      <w:r w:rsidR="00455DEC">
        <w:rPr>
          <w:rFonts w:ascii="Times New Roman" w:hAnsi="Times New Roman"/>
          <w:sz w:val="28"/>
          <w:szCs w:val="28"/>
        </w:rPr>
        <w:t xml:space="preserve">г.     </w:t>
      </w:r>
      <w:r w:rsidR="003B247B">
        <w:rPr>
          <w:rFonts w:ascii="Times New Roman" w:hAnsi="Times New Roman"/>
          <w:sz w:val="28"/>
          <w:szCs w:val="28"/>
        </w:rPr>
        <w:t>№ 1</w:t>
      </w:r>
    </w:p>
    <w:p w:rsidR="0023383C" w:rsidRPr="008513A0" w:rsidRDefault="00455DEC" w:rsidP="003B247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="003B247B">
        <w:rPr>
          <w:rFonts w:ascii="Times New Roman" w:hAnsi="Times New Roman"/>
          <w:sz w:val="28"/>
          <w:szCs w:val="28"/>
        </w:rPr>
        <w:t xml:space="preserve"> Заречное</w:t>
      </w:r>
    </w:p>
    <w:p w:rsidR="0023383C" w:rsidRPr="008513A0" w:rsidRDefault="0023383C" w:rsidP="00455DEC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13A0">
        <w:rPr>
          <w:rFonts w:ascii="Times New Roman" w:hAnsi="Times New Roman"/>
          <w:sz w:val="28"/>
          <w:szCs w:val="28"/>
          <w:lang w:eastAsia="ru-RU"/>
        </w:rPr>
        <w:t xml:space="preserve">О порядке взаимодействия </w:t>
      </w:r>
      <w:r w:rsidRPr="008513A0">
        <w:rPr>
          <w:rFonts w:ascii="Times New Roman" w:hAnsi="Times New Roman"/>
          <w:sz w:val="28"/>
          <w:szCs w:val="28"/>
        </w:rPr>
        <w:t>администрации</w:t>
      </w:r>
      <w:r w:rsidR="00420FD9">
        <w:rPr>
          <w:rFonts w:ascii="Times New Roman" w:hAnsi="Times New Roman"/>
          <w:sz w:val="28"/>
          <w:szCs w:val="28"/>
        </w:rPr>
        <w:t xml:space="preserve"> </w:t>
      </w:r>
      <w:r w:rsidR="003B247B">
        <w:rPr>
          <w:rFonts w:ascii="Times New Roman" w:hAnsi="Times New Roman"/>
          <w:sz w:val="28"/>
          <w:szCs w:val="28"/>
        </w:rPr>
        <w:t xml:space="preserve">Заречного </w:t>
      </w:r>
      <w:r w:rsidR="00420FD9">
        <w:rPr>
          <w:rFonts w:ascii="Times New Roman" w:hAnsi="Times New Roman"/>
          <w:sz w:val="28"/>
          <w:szCs w:val="28"/>
        </w:rPr>
        <w:t xml:space="preserve">сельсовета </w:t>
      </w:r>
      <w:r w:rsidRPr="008513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43B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8513A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8513A0">
        <w:rPr>
          <w:rFonts w:ascii="Times New Roman" w:hAnsi="Times New Roman"/>
          <w:sz w:val="28"/>
          <w:szCs w:val="28"/>
          <w:lang w:eastAsia="ru-RU"/>
        </w:rPr>
        <w:t xml:space="preserve"> с субъектами контроля, указанными в пункте 4 Правил осуществления контроля, предусмотренного частью 5 стать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8513A0">
        <w:rPr>
          <w:rFonts w:ascii="Times New Roman" w:hAnsi="Times New Roman"/>
          <w:sz w:val="28"/>
          <w:szCs w:val="28"/>
          <w:lang w:eastAsia="ru-RU"/>
        </w:rPr>
        <w:t xml:space="preserve"> 99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05.04.2013 № 44-ФЗ </w:t>
      </w:r>
      <w:r w:rsidRPr="008513A0">
        <w:rPr>
          <w:rFonts w:ascii="Times New Roman" w:hAnsi="Times New Roman"/>
          <w:sz w:val="28"/>
          <w:szCs w:val="28"/>
          <w:lang w:eastAsia="ru-RU"/>
        </w:rPr>
        <w:t>«О контрактной системе в сфере закупок товаров, работ, услуг для обеспечения государственных и муниципальных нужд»</w:t>
      </w:r>
    </w:p>
    <w:p w:rsidR="0023383C" w:rsidRPr="008513A0" w:rsidRDefault="0023383C" w:rsidP="00373C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383C" w:rsidRPr="008513A0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На основании пункта 11 Правил осуществления контроля, предусмотренного частью 5 статьи 99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 12.12.2015 № 1367, </w:t>
      </w:r>
      <w:r w:rsidR="00420FD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</w:t>
      </w:r>
      <w:r w:rsidR="006E0BF0">
        <w:rPr>
          <w:rFonts w:ascii="Times New Roman" w:hAnsi="Times New Roman" w:cs="Times New Roman"/>
          <w:sz w:val="28"/>
          <w:szCs w:val="28"/>
        </w:rPr>
        <w:t xml:space="preserve">", администрация </w:t>
      </w:r>
      <w:r w:rsidR="003B247B">
        <w:rPr>
          <w:rFonts w:ascii="Times New Roman" w:hAnsi="Times New Roman" w:cs="Times New Roman"/>
          <w:sz w:val="28"/>
          <w:szCs w:val="28"/>
        </w:rPr>
        <w:t>Заречного</w:t>
      </w:r>
      <w:proofErr w:type="gramEnd"/>
      <w:r w:rsidR="003B247B">
        <w:rPr>
          <w:rFonts w:ascii="Times New Roman" w:hAnsi="Times New Roman" w:cs="Times New Roman"/>
          <w:sz w:val="28"/>
          <w:szCs w:val="28"/>
        </w:rPr>
        <w:t xml:space="preserve"> </w:t>
      </w:r>
      <w:r w:rsidR="006E0BF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A243B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6E0B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3383C" w:rsidRPr="003B247B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47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3383C" w:rsidRDefault="0023383C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взаимодействия администрации </w:t>
      </w:r>
      <w:r w:rsidR="003B247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6E0B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243B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 </w:t>
      </w:r>
      <w:hyperlink r:id="rId8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 Федерального  закона от 05.04.2013  </w:t>
      </w:r>
      <w:r w:rsidR="003B247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13A0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23383C" w:rsidRDefault="0023383C" w:rsidP="00D44D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13A0">
        <w:rPr>
          <w:rFonts w:ascii="Times New Roman" w:hAnsi="Times New Roman"/>
          <w:sz w:val="28"/>
          <w:szCs w:val="28"/>
        </w:rPr>
        <w:tab/>
      </w:r>
      <w:r w:rsidR="006E0BF0">
        <w:rPr>
          <w:rFonts w:ascii="Times New Roman" w:hAnsi="Times New Roman"/>
          <w:sz w:val="28"/>
          <w:szCs w:val="28"/>
        </w:rPr>
        <w:t>2</w:t>
      </w:r>
      <w:r w:rsidRPr="008513A0">
        <w:rPr>
          <w:rFonts w:ascii="Times New Roman" w:hAnsi="Times New Roman"/>
          <w:sz w:val="28"/>
          <w:szCs w:val="28"/>
        </w:rPr>
        <w:t xml:space="preserve">. </w:t>
      </w:r>
      <w:r w:rsidR="006E0BF0">
        <w:rPr>
          <w:rFonts w:ascii="Times New Roman" w:hAnsi="Times New Roman"/>
          <w:sz w:val="28"/>
          <w:szCs w:val="28"/>
        </w:rPr>
        <w:t>Опубликовать настоящее постановление</w:t>
      </w:r>
      <w:r w:rsidRPr="008513A0">
        <w:rPr>
          <w:rFonts w:ascii="Times New Roman" w:hAnsi="Times New Roman"/>
          <w:sz w:val="28"/>
          <w:szCs w:val="28"/>
        </w:rPr>
        <w:t xml:space="preserve"> в периодическом печатном издании «</w:t>
      </w:r>
      <w:r w:rsidR="003B247B">
        <w:rPr>
          <w:rFonts w:ascii="Times New Roman" w:hAnsi="Times New Roman"/>
          <w:sz w:val="28"/>
          <w:szCs w:val="28"/>
        </w:rPr>
        <w:t>Заречный Вестник</w:t>
      </w:r>
      <w:r w:rsidRPr="008513A0">
        <w:rPr>
          <w:rFonts w:ascii="Times New Roman" w:hAnsi="Times New Roman"/>
          <w:sz w:val="28"/>
          <w:szCs w:val="28"/>
        </w:rPr>
        <w:t>» и на официальном сайте администрации</w:t>
      </w:r>
      <w:r w:rsidR="006E0BF0">
        <w:rPr>
          <w:rFonts w:ascii="Times New Roman" w:hAnsi="Times New Roman"/>
          <w:sz w:val="28"/>
          <w:szCs w:val="28"/>
        </w:rPr>
        <w:t xml:space="preserve"> </w:t>
      </w:r>
      <w:r w:rsidR="003B247B">
        <w:rPr>
          <w:rFonts w:ascii="Times New Roman" w:hAnsi="Times New Roman"/>
          <w:sz w:val="28"/>
          <w:szCs w:val="28"/>
        </w:rPr>
        <w:t xml:space="preserve">Заречного </w:t>
      </w:r>
      <w:r w:rsidR="006E0BF0">
        <w:rPr>
          <w:rFonts w:ascii="Times New Roman" w:hAnsi="Times New Roman"/>
          <w:sz w:val="28"/>
          <w:szCs w:val="28"/>
        </w:rPr>
        <w:t xml:space="preserve"> сельсовета</w:t>
      </w:r>
      <w:r w:rsidRPr="008513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43B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8513A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E0BF0">
        <w:rPr>
          <w:rFonts w:ascii="Times New Roman" w:hAnsi="Times New Roman"/>
          <w:sz w:val="28"/>
          <w:szCs w:val="28"/>
        </w:rPr>
        <w:t xml:space="preserve"> в сети Интернет</w:t>
      </w:r>
      <w:r w:rsidRPr="008513A0">
        <w:rPr>
          <w:rFonts w:ascii="Times New Roman" w:hAnsi="Times New Roman"/>
          <w:sz w:val="28"/>
          <w:szCs w:val="28"/>
        </w:rPr>
        <w:t>.</w:t>
      </w:r>
    </w:p>
    <w:p w:rsidR="0023383C" w:rsidRDefault="00D44DF5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383C" w:rsidRPr="008513A0">
        <w:rPr>
          <w:rFonts w:ascii="Times New Roman" w:hAnsi="Times New Roman" w:cs="Times New Roman"/>
          <w:sz w:val="28"/>
          <w:szCs w:val="28"/>
        </w:rPr>
        <w:t>. Настоящ</w:t>
      </w:r>
      <w:r w:rsidR="0023383C">
        <w:rPr>
          <w:rFonts w:ascii="Times New Roman" w:hAnsi="Times New Roman" w:cs="Times New Roman"/>
          <w:sz w:val="28"/>
          <w:szCs w:val="28"/>
        </w:rPr>
        <w:t xml:space="preserve">ее постановление </w:t>
      </w:r>
      <w:r w:rsidR="0023383C" w:rsidRPr="008513A0">
        <w:rPr>
          <w:rFonts w:ascii="Times New Roman" w:hAnsi="Times New Roman" w:cs="Times New Roman"/>
          <w:sz w:val="28"/>
          <w:szCs w:val="28"/>
        </w:rPr>
        <w:t>вступает в силу с 1 января 2017 года и применяется к правоотношениям, связанным с размещением планов закупок.</w:t>
      </w:r>
    </w:p>
    <w:p w:rsidR="0023383C" w:rsidRPr="008513A0" w:rsidRDefault="00D44DF5" w:rsidP="00373C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383C" w:rsidRPr="008513A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3383C" w:rsidRPr="008513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3383C" w:rsidRPr="008513A0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23383C">
        <w:rPr>
          <w:rFonts w:ascii="Times New Roman" w:hAnsi="Times New Roman" w:cs="Times New Roman"/>
          <w:sz w:val="28"/>
          <w:szCs w:val="28"/>
        </w:rPr>
        <w:t>остановления</w:t>
      </w:r>
      <w:r w:rsidR="0023383C" w:rsidRPr="008513A0">
        <w:rPr>
          <w:rFonts w:ascii="Times New Roman" w:hAnsi="Times New Roman" w:cs="Times New Roman"/>
          <w:sz w:val="28"/>
          <w:szCs w:val="28"/>
        </w:rPr>
        <w:t xml:space="preserve"> </w:t>
      </w:r>
      <w:r w:rsidR="003C0099">
        <w:rPr>
          <w:rFonts w:ascii="Times New Roman" w:hAnsi="Times New Roman" w:cs="Times New Roman"/>
          <w:sz w:val="28"/>
          <w:szCs w:val="28"/>
        </w:rPr>
        <w:t xml:space="preserve">возложить на зам. главы администрации </w:t>
      </w:r>
      <w:proofErr w:type="spellStart"/>
      <w:r w:rsidR="003C0099">
        <w:rPr>
          <w:rFonts w:ascii="Times New Roman" w:hAnsi="Times New Roman" w:cs="Times New Roman"/>
          <w:sz w:val="28"/>
          <w:szCs w:val="28"/>
        </w:rPr>
        <w:t>Танькову</w:t>
      </w:r>
      <w:proofErr w:type="spellEnd"/>
      <w:r w:rsidR="003C0099">
        <w:rPr>
          <w:rFonts w:ascii="Times New Roman" w:hAnsi="Times New Roman" w:cs="Times New Roman"/>
          <w:sz w:val="28"/>
          <w:szCs w:val="28"/>
        </w:rPr>
        <w:t xml:space="preserve"> О.П.</w:t>
      </w:r>
    </w:p>
    <w:p w:rsidR="0023383C" w:rsidRPr="008513A0" w:rsidRDefault="0023383C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4DF5" w:rsidRDefault="0023383C" w:rsidP="00B17F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B247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44DF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C009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="003C0099"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23383C" w:rsidRPr="00D44DF5" w:rsidRDefault="00A243BE" w:rsidP="00D44D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D44DF5">
        <w:rPr>
          <w:rFonts w:ascii="Times New Roman" w:hAnsi="Times New Roman" w:cs="Times New Roman"/>
          <w:sz w:val="28"/>
          <w:szCs w:val="28"/>
        </w:rPr>
        <w:t xml:space="preserve"> района   </w:t>
      </w:r>
      <w:r w:rsidR="0023383C" w:rsidRPr="008513A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23383C">
        <w:rPr>
          <w:rFonts w:ascii="Times New Roman" w:hAnsi="Times New Roman"/>
          <w:sz w:val="28"/>
          <w:szCs w:val="28"/>
        </w:rPr>
        <w:t xml:space="preserve">               </w:t>
      </w:r>
      <w:r w:rsidR="0023383C" w:rsidRPr="008513A0">
        <w:rPr>
          <w:rFonts w:ascii="Times New Roman" w:hAnsi="Times New Roman"/>
          <w:sz w:val="28"/>
          <w:szCs w:val="28"/>
        </w:rPr>
        <w:t xml:space="preserve"> </w:t>
      </w:r>
    </w:p>
    <w:p w:rsidR="0023383C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F4539" w:rsidRDefault="00BF4539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BF4539" w:rsidRDefault="00BF4539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3B247B" w:rsidRDefault="003B247B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621BDF" w:rsidRDefault="00621BDF" w:rsidP="00D44D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3383C" w:rsidRPr="008513A0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513A0">
        <w:rPr>
          <w:rFonts w:ascii="Times New Roman" w:hAnsi="Times New Roman"/>
          <w:bCs/>
          <w:sz w:val="28"/>
          <w:szCs w:val="28"/>
          <w:lang w:eastAsia="ru-RU"/>
        </w:rPr>
        <w:lastRenderedPageBreak/>
        <w:t>Утвержден</w:t>
      </w:r>
    </w:p>
    <w:p w:rsidR="0023383C" w:rsidRPr="008513A0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513A0">
        <w:rPr>
          <w:rFonts w:ascii="Times New Roman" w:hAnsi="Times New Roman"/>
          <w:bCs/>
          <w:sz w:val="28"/>
          <w:szCs w:val="28"/>
          <w:lang w:eastAsia="ru-RU"/>
        </w:rPr>
        <w:t xml:space="preserve">Постановлением администрации </w:t>
      </w:r>
      <w:r w:rsidR="003B247B">
        <w:rPr>
          <w:rFonts w:ascii="Times New Roman" w:hAnsi="Times New Roman"/>
          <w:bCs/>
          <w:sz w:val="28"/>
          <w:szCs w:val="28"/>
          <w:lang w:eastAsia="ru-RU"/>
        </w:rPr>
        <w:t xml:space="preserve">Заречного </w:t>
      </w:r>
      <w:r w:rsidR="00D44DF5"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 </w:t>
      </w:r>
    </w:p>
    <w:p w:rsidR="0023383C" w:rsidRPr="008513A0" w:rsidRDefault="00A243BE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Тогучинского</w:t>
      </w:r>
      <w:proofErr w:type="spellEnd"/>
      <w:r w:rsidR="0023383C" w:rsidRPr="008513A0">
        <w:rPr>
          <w:rFonts w:ascii="Times New Roman" w:hAnsi="Times New Roman"/>
          <w:bCs/>
          <w:sz w:val="28"/>
          <w:szCs w:val="28"/>
          <w:lang w:eastAsia="ru-RU"/>
        </w:rPr>
        <w:t xml:space="preserve"> района</w:t>
      </w:r>
      <w:r w:rsidR="00D44DF5">
        <w:rPr>
          <w:rFonts w:ascii="Times New Roman" w:hAnsi="Times New Roman"/>
          <w:bCs/>
          <w:sz w:val="28"/>
          <w:szCs w:val="28"/>
          <w:lang w:eastAsia="ru-RU"/>
        </w:rPr>
        <w:t xml:space="preserve"> Новосибирской области</w:t>
      </w:r>
    </w:p>
    <w:p w:rsidR="0023383C" w:rsidRPr="008513A0" w:rsidRDefault="0023383C" w:rsidP="00D44D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</w:t>
      </w:r>
      <w:r w:rsidR="00D44DF5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</w:t>
      </w:r>
      <w:r w:rsidR="003C0099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8513A0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3C0099">
        <w:rPr>
          <w:rFonts w:ascii="Times New Roman" w:hAnsi="Times New Roman"/>
          <w:bCs/>
          <w:sz w:val="28"/>
          <w:szCs w:val="28"/>
          <w:lang w:eastAsia="ru-RU"/>
        </w:rPr>
        <w:t xml:space="preserve"> 09.01.</w:t>
      </w:r>
      <w:r w:rsidR="00D44DF5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621BDF">
        <w:rPr>
          <w:rFonts w:ascii="Times New Roman" w:hAnsi="Times New Roman"/>
          <w:bCs/>
          <w:sz w:val="28"/>
          <w:szCs w:val="28"/>
          <w:lang w:eastAsia="ru-RU"/>
        </w:rPr>
        <w:t xml:space="preserve">17 </w:t>
      </w:r>
      <w:bookmarkStart w:id="0" w:name="_GoBack"/>
      <w:bookmarkEnd w:id="0"/>
      <w:r w:rsidR="00D44DF5">
        <w:rPr>
          <w:rFonts w:ascii="Times New Roman" w:hAnsi="Times New Roman"/>
          <w:bCs/>
          <w:sz w:val="28"/>
          <w:szCs w:val="28"/>
          <w:lang w:eastAsia="ru-RU"/>
        </w:rPr>
        <w:t>г. №</w:t>
      </w:r>
      <w:r w:rsidR="003C0099">
        <w:rPr>
          <w:rFonts w:ascii="Times New Roman" w:hAnsi="Times New Roman"/>
          <w:bCs/>
          <w:sz w:val="28"/>
          <w:szCs w:val="28"/>
          <w:lang w:eastAsia="ru-RU"/>
        </w:rPr>
        <w:t>1</w:t>
      </w:r>
    </w:p>
    <w:p w:rsidR="0023383C" w:rsidRPr="008513A0" w:rsidRDefault="0023383C" w:rsidP="00AA5C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3383C" w:rsidRPr="008513A0" w:rsidRDefault="0023383C" w:rsidP="008F3D8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P40"/>
      <w:bookmarkEnd w:id="1"/>
      <w:r w:rsidRPr="008513A0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:rsidR="0023383C" w:rsidRPr="008513A0" w:rsidRDefault="0023383C" w:rsidP="00D44D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513A0">
        <w:rPr>
          <w:rFonts w:ascii="Times New Roman" w:hAnsi="Times New Roman"/>
          <w:sz w:val="28"/>
          <w:szCs w:val="28"/>
          <w:lang w:eastAsia="ru-RU"/>
        </w:rPr>
        <w:t xml:space="preserve">взаимодействия администрации </w:t>
      </w:r>
      <w:r w:rsidR="003B247B">
        <w:rPr>
          <w:rFonts w:ascii="Times New Roman" w:hAnsi="Times New Roman"/>
          <w:sz w:val="28"/>
          <w:szCs w:val="28"/>
          <w:lang w:eastAsia="ru-RU"/>
        </w:rPr>
        <w:t xml:space="preserve">Заречного </w:t>
      </w:r>
      <w:r w:rsidR="00D44DF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A243BE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Pr="008513A0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с субъектами контроля, указанными в пункте 4 правил осуществления контроля, предусмотренного частью 5 статья 99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05.04.2013 </w:t>
      </w:r>
      <w:r w:rsidR="00D44D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44-ФЗ</w:t>
      </w:r>
      <w:r w:rsidRPr="008513A0">
        <w:rPr>
          <w:rFonts w:ascii="Times New Roman" w:hAnsi="Times New Roman"/>
          <w:sz w:val="28"/>
          <w:szCs w:val="28"/>
          <w:lang w:eastAsia="ru-RU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</w:p>
    <w:p w:rsidR="0023383C" w:rsidRPr="008513A0" w:rsidRDefault="0023383C" w:rsidP="00AA5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взаимодействия администрации</w:t>
      </w:r>
      <w:r w:rsidR="00D44DF5">
        <w:rPr>
          <w:rFonts w:ascii="Times New Roman" w:hAnsi="Times New Roman" w:cs="Times New Roman"/>
          <w:sz w:val="28"/>
          <w:szCs w:val="28"/>
        </w:rPr>
        <w:t xml:space="preserve"> </w:t>
      </w:r>
      <w:r w:rsidR="003C0099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44D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3B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администрация</w:t>
      </w:r>
      <w:r w:rsidR="00D44D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) с субъектами контроля, указанными в </w:t>
      </w:r>
      <w:hyperlink r:id="rId9" w:history="1">
        <w:r w:rsidRPr="008513A0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4 Правил осуществления контроля, предусмотренного </w:t>
      </w:r>
      <w:hyperlink r:id="rId10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0A23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 xml:space="preserve"> «О 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12.12.2015 № 1367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соответственно – субъекты контроля, Правила контроля), при размещении ими в единой информационной системе в сфере закупок или направлении на согласование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="00B168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документов, определенных Федеральным </w:t>
      </w:r>
      <w:hyperlink r:id="rId11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от 05.04.2013  № 44-ФЗ «О контрактной системе в сфере закупок товаров, работ, услуг для обеспечения государственных и муниципальных нужд» (далее – Федеральный закон), в целях осуществления контроля, предусмотренного </w:t>
      </w:r>
      <w:hyperlink r:id="rId12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 Федерального закона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соответственно –  контроль, объекты контроля), а также формы направления субъектами контроля сведений в случаях, предусмотренных </w:t>
      </w:r>
      <w:hyperlink r:id="rId13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контроля, и формы протоколов, направляемых администрацией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субъектам контроля.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9"/>
      <w:bookmarkEnd w:id="2"/>
      <w:r w:rsidRPr="008513A0">
        <w:rPr>
          <w:rFonts w:ascii="Times New Roman" w:hAnsi="Times New Roman" w:cs="Times New Roman"/>
          <w:sz w:val="28"/>
          <w:szCs w:val="28"/>
        </w:rPr>
        <w:t xml:space="preserve">2. Взаимодействие субъектов контроля с администрацией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в целях контроля информации, определенной </w:t>
      </w:r>
      <w:hyperlink r:id="rId15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0A23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05.04.2013 № 44-ФЗ</w:t>
      </w:r>
      <w:r w:rsidRPr="008513A0">
        <w:rPr>
          <w:rFonts w:ascii="Times New Roman" w:hAnsi="Times New Roman" w:cs="Times New Roman"/>
          <w:sz w:val="28"/>
          <w:szCs w:val="28"/>
        </w:rPr>
        <w:t>, содержащейся в объектах контроля (далее – контролируемая информация), осуществляется: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при размещении в единой информационной системе в сфере закупок (далее –  ЕИС) посредством информационного взаимодействия ЕИС с государственной информационной системой в сфере закупок Новосибирской области объектов контроля в форме электронного документа в соответствии с едиными форматами, установленными Министерством финансов Российской Федерации в соответствии с </w:t>
      </w:r>
      <w:hyperlink r:id="rId16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функционирования единой информационной системы в сфере закупок, утвержденными постановлением Правительства Российской Федерации от 23.12.2015 № 1414 (далее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соответственно –  электронный документ, ГИСЗ НСО, форматы); 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при согласовании администрацией </w:t>
      </w:r>
      <w:r w:rsidR="00BF453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объектов контроля или сведений об объектах контроля, предусмотренных </w:t>
      </w:r>
      <w:hyperlink r:id="rId17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8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(далее соответственно – закрытый объект контроля,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сведения о закрытом объекте контроля).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3. При размещении электронного документа администрация</w:t>
      </w:r>
      <w:r w:rsidR="00B168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посредством ГИСЗ НСО направляет субъекту контроля сообщение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4. Электронные документы должны быть подписаны соответствующей требованиям Федерального </w:t>
      </w:r>
      <w:hyperlink r:id="rId18" w:history="1">
        <w:r w:rsidRPr="008513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электронной подписью лица, имеющего право действовать от имени субъекта контроля.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5. Сведения о закрытых объектах контроля направляются в администрацию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приглашении принять участие в определении поставщика (подрядчика, исполнителя) (далее – сведения о приглашении) по </w:t>
      </w:r>
      <w:hyperlink w:anchor="P142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Порядку;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закупке (далее – сведения о документации) по </w:t>
      </w:r>
      <w:hyperlink w:anchor="P165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Порядку;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протоколе определения поставщика (подрядчика, исполнителя) (далее – сведения о протоколе) по </w:t>
      </w:r>
      <w:hyperlink w:anchor="P187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3 к настоящему Порядку;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сведения о проекте контракта, направляемого участнику закупки (контракта, возвращаемого участником закупки) (далее – сведения о проекте контракта) по </w:t>
      </w:r>
      <w:hyperlink w:anchor="P210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4 к настоящему Порядку;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сведения о контракте, включаемые в реестр контрактов, содержащий сведения, составляющие государственную тайну, по форме, утвержденной Порядком формирования и направления заказчиком сведений, подлежащих включению в реестр контрактов, содержащий сведения, составляющие государственную тайну, утвержденным уполномоченным органом исполнительной власти Новосибирской области.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6. Закрытые объекты контроля, сведения о закрытых объектах контроля направляются субъектом контроля для согласования в администрацию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на бумажном носителе в двух экземплярах и при наличии технической возможности на съемном машинном носителе информации.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При направлении объектов контроля, сведений о закрытых объектах контроля на бумажном и съемном машинном носителях информации субъект контроля обеспечивает идентичность сведений, представленных на указанных носителях.</w:t>
      </w:r>
      <w:proofErr w:type="gramEnd"/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Администрация</w:t>
      </w:r>
      <w:r w:rsidR="00BF45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 осуществляет регистрацию закрытых объектов контроля, сведений о закрытых объектах контроля текущим рабочим днем путем проставления на них регистрационного номера, даты и время получения, подписи уполномоченного специалиста администрации</w:t>
      </w:r>
      <w:r w:rsidR="00B168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и возвращает субъекту контроля один экземпляр закрытого объекта контроля или сведений о закрытом объекте контроля.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Ошибки в закрытых объектах контроля и сведениях о закрытых объектах контроля на бумажном носителе исправляются путем зачеркивания неправильного текста одной чертой так, чтобы можно было прочитать исправленное, и написания над зачеркнутым текстом исправленного текста. Исправление ошибки на бумажном носителе должно быть оговорено надписью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«исправлено» и заверено лицом, имеющим право действовать от имени субъекта контроля, с проставлением даты исправления.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7. Закрытые объекты контроля, сведения о закрытых объектах контроля, направляемые на бумажном носителе, подписываются лицом, имеющим право действовать от имени субъекта контроля.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8. При осуществлении взаимодействия субъектов контроля с администрацией</w:t>
      </w:r>
      <w:r w:rsidR="00B168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 закрытые объекты контроля, сведения о закрытых объектах контроля, содержащие сведения, составляющие государственную тайну, направляются в администрацию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  <w:r w:rsidRPr="008513A0">
        <w:rPr>
          <w:rFonts w:ascii="Times New Roman" w:hAnsi="Times New Roman" w:cs="Times New Roman"/>
          <w:sz w:val="28"/>
          <w:szCs w:val="28"/>
        </w:rPr>
        <w:t xml:space="preserve">9. При осуществлении взаимодействия с субъектами контроля администрация </w:t>
      </w:r>
      <w:r w:rsidR="00B168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проверяет в соответствии с </w:t>
      </w:r>
      <w:hyperlink r:id="rId19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«а» пункта 13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контролируемую информацию об объеме финансового обеспечения, включенную в план закупок: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а) субъектов контроля, указанных в </w:t>
      </w:r>
      <w:hyperlink r:id="rId20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подпункте «а» пункта 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(далее – получатели бюджетных средств),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министерством финансов </w:t>
      </w:r>
      <w:hyperlink r:id="rId21" w:history="1">
        <w:r w:rsidRPr="008513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(далее – Порядок учета) на учет бюджетных обязательств, а в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случае включения в план закупок информации о закупках, оплата которых планируется по истечении планового периода,   на соответствие сведениям об объемах средств, указанных в нормативных правовых актах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C0099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CF0158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A243B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13A0">
        <w:rPr>
          <w:rFonts w:ascii="Times New Roman" w:hAnsi="Times New Roman" w:cs="Times New Roman"/>
          <w:sz w:val="28"/>
          <w:szCs w:val="28"/>
        </w:rPr>
        <w:t xml:space="preserve"> Новосибирской области, 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по рекомендуемому </w:t>
      </w:r>
      <w:hyperlink w:anchor="P235" w:history="1">
        <w:r w:rsidRPr="008513A0">
          <w:rPr>
            <w:rFonts w:ascii="Times New Roman" w:hAnsi="Times New Roman" w:cs="Times New Roman"/>
            <w:sz w:val="28"/>
            <w:szCs w:val="28"/>
          </w:rPr>
          <w:t>образцу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№ 5 к настоящему Порядку;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bookmarkStart w:id="4" w:name="P74"/>
      <w:bookmarkEnd w:id="4"/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б) субъектов контроля, указанных в </w:t>
      </w:r>
      <w:hyperlink r:id="rId22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подпунктах «б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», </w:t>
      </w:r>
      <w:hyperlink r:id="rId23" w:history="1">
        <w:r w:rsidRPr="008513A0">
          <w:rPr>
            <w:rFonts w:ascii="Times New Roman" w:hAnsi="Times New Roman" w:cs="Times New Roman"/>
            <w:sz w:val="28"/>
            <w:szCs w:val="28"/>
          </w:rPr>
          <w:t>«в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 (в части автономных учреждений) пункта 4 Правил контроля (далее – учреждения),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показателей выплат по расходам на закупки товаров, работ, услуг, осуществляемых в соответствии с Федеральным </w:t>
      </w:r>
      <w:hyperlink r:id="rId24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включенных в планы финансово-хозяйственной деятельности муниципальных бюджетных и автономных учреждений с учетом поставленных на учет бюджетных обязательств в соответствии с Порядком учета;</w:t>
      </w:r>
      <w:proofErr w:type="gramEnd"/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8"/>
      <w:bookmarkEnd w:id="5"/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в) субъектов контроля, указанных в </w:t>
      </w:r>
      <w:hyperlink r:id="rId25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подпункте «в» пункта 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(в части государственных и муниципальных унитарных предприятий) Правил контроля (далее – унитарные предприятия), на предмет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суммы бюджетного обязательства получателя бюджетных средств, заключившего соглашение о предоставлении унитарному предприятию субсидий на осуществление капитальных вложений в соответствии со </w:t>
      </w:r>
      <w:hyperlink r:id="rId26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поставленного на учет в соответствии с Порядком учета.</w:t>
      </w:r>
      <w:proofErr w:type="gramEnd"/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10. При осуществлении взаимодействия с субъектами контроля администрация </w:t>
      </w:r>
      <w:r w:rsidR="00CF01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осуществляет контроль в соответствии </w:t>
      </w:r>
      <w:hyperlink w:anchor="P69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 планов закупок, являющихся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объектами контроля (закрытыми объектами контроля):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а) при направлении субъектами контроля в соответствии с </w:t>
      </w:r>
      <w:hyperlink w:anchor="P49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 объектов контроля для размещения в ЕИС и закрытого объекта контроля на согласование в администрацию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б) при постановке администрацией </w:t>
      </w:r>
      <w:r w:rsidR="00DE1C4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обязательств, связанных с закупками товаров, работ, услуг, не включенными в план закупок;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в) при уменьшении в установленном </w:t>
      </w:r>
      <w:hyperlink r:id="rId27" w:history="1">
        <w:r w:rsidRPr="008513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г) при уменьшении показателей выплат на закупку товаров, работ, услуг, осуществляемых в соответствии с Федеральным </w:t>
      </w:r>
      <w:hyperlink r:id="rId28" w:history="1">
        <w:r w:rsidRPr="008513A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включенных в планы финансово-хозяйственной деятельности;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д) при уменьшении объемов финансового обеспечения осуществления капитальных вложений, содержащихся в соглашениях о предоставлении субсидий на осуществление капитальных вложений, предоставляемых унитарным предприятиям в соответствии со </w:t>
      </w:r>
      <w:hyperlink r:id="rId29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определяемых в соответствии с </w:t>
      </w:r>
      <w:hyperlink w:anchor="P78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«в» пункта 10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8"/>
      <w:bookmarkEnd w:id="6"/>
      <w:r w:rsidRPr="008513A0">
        <w:rPr>
          <w:rFonts w:ascii="Times New Roman" w:hAnsi="Times New Roman" w:cs="Times New Roman"/>
          <w:sz w:val="28"/>
          <w:szCs w:val="28"/>
        </w:rPr>
        <w:t>11. При осуществлении взаимодействия с субъектами контроля администрация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проверяет в соответствии с </w:t>
      </w:r>
      <w:hyperlink r:id="rId30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подпунктом «б» пункта 13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 следующие объекты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а) план-график на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содержащихся в нем по соответствующим идентификационным кодам закупки сумм начальных (максимальных) цен контрактов, цен контрактов, заключаемых с единственным поставщиком (подрядчиком, исполнителем), сумм планируемых платежей в очередном финансовом году и плановом периоде и сумм платежей за пределами планового периода,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графике, над объемом финансового обеспечения по соответствующему финансовому году и по соответствующему идентификационному коду закупки, указанным в плане закупок;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0"/>
      <w:bookmarkEnd w:id="7"/>
      <w:proofErr w:type="gramStart"/>
      <w:r w:rsidRPr="008513A0">
        <w:rPr>
          <w:rFonts w:ascii="Times New Roman" w:hAnsi="Times New Roman" w:cs="Times New Roman"/>
          <w:sz w:val="28"/>
          <w:szCs w:val="28"/>
        </w:rPr>
        <w:t>б)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по соответствующему идентификационному коду закупки, указанным в плане-графике;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в) протокол определения поставщика (подрядчика, исполнителя) (сведения о протоколе)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lastRenderedPageBreak/>
        <w:t>соответствие содержащегося в нем (них)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контракта, содержащейся в протоколе (сведениях о протоколе),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1" w:history="1">
        <w:r w:rsidRPr="00AF289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документации);</w:t>
      </w:r>
      <w:proofErr w:type="gramEnd"/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4"/>
      <w:bookmarkEnd w:id="8"/>
      <w:r w:rsidRPr="008513A0">
        <w:rPr>
          <w:rFonts w:ascii="Times New Roman" w:hAnsi="Times New Roman" w:cs="Times New Roman"/>
          <w:sz w:val="28"/>
          <w:szCs w:val="28"/>
        </w:rPr>
        <w:t>г) 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д) информацию, включаемую в реестр контрактов (сведения, включаемые в закрытый реестр контрактов) на соответствие: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информации, содержащейся в условиях контракта (сведениях о контракте);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12. Указанные в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>1 настоящего Порядка объекты контроля проверяются администрацией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при размещении в ЕИС, а закрытые объекты контроля (сведения о закрытых объектах контроля) - при согласовании их администрацией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13. Предусмотренное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1 настоящего Порядка взаимодействие субъектов контроля с администрацией </w:t>
      </w:r>
      <w:r w:rsidR="00DE1C4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при проверке объектов контроля (сведений об объектах контроля), указанных в </w:t>
      </w:r>
      <w:hyperlink w:anchor="P90" w:history="1">
        <w:proofErr w:type="gramStart"/>
        <w:r w:rsidRPr="008513A0">
          <w:rPr>
            <w:rFonts w:ascii="Times New Roman" w:hAnsi="Times New Roman" w:cs="Times New Roman"/>
            <w:sz w:val="28"/>
            <w:szCs w:val="28"/>
          </w:rPr>
          <w:t>подпунктах «б</w:t>
        </w:r>
        <w:proofErr w:type="gramEnd"/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94" w:history="1">
        <w:r w:rsidRPr="008513A0">
          <w:rPr>
            <w:rFonts w:ascii="Times New Roman" w:hAnsi="Times New Roman" w:cs="Times New Roman"/>
            <w:sz w:val="28"/>
            <w:szCs w:val="28"/>
          </w:rPr>
          <w:t>«г» пункта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>1 настоящего Порядка, осуществляется с учетом следующих особенностей: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а)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 </w:t>
      </w:r>
      <w:hyperlink r:id="rId32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26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организатором совместных конкурсов и аукционов, проводимых в соответствии со </w:t>
      </w:r>
      <w:hyperlink r:id="rId33" w:history="1">
        <w:r w:rsidRPr="008513A0">
          <w:rPr>
            <w:rFonts w:ascii="Times New Roman" w:hAnsi="Times New Roman" w:cs="Times New Roman"/>
            <w:sz w:val="28"/>
            <w:szCs w:val="28"/>
          </w:rPr>
          <w:t>статьей 25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проверяются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в плане-графике соответствующего заказчика;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включенной в протокол определения поставщика (подрядчика, исполнителя) (сведения о протоколе) цены, предложенной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 xml:space="preserve">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34" w:history="1">
        <w:r w:rsidRPr="008513A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513A0">
        <w:rPr>
          <w:rFonts w:ascii="Times New Roman" w:hAnsi="Times New Roman" w:cs="Times New Roman"/>
          <w:sz w:val="28"/>
          <w:szCs w:val="28"/>
        </w:rPr>
        <w:t>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в таком протоколе (сведений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соответствие включенных в проект контракта, направляемого участнику закупки (контракт, возвращаемый участником закупки) (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проекте контракта):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б) объекты контроля по закупкам, указываемым в плане-графике отдельной строкой в установленных случаях, проверяются на </w:t>
      </w: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включенной в план-график информации о планируемых платежах по таким закупкам с учетом: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 не завершены;</w:t>
      </w:r>
      <w:proofErr w:type="gramEnd"/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суммы цен по контрактам, заключенным по итогам указанных в настоящем пункте закупок;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в) проект контракта, при заключении контракта с несколькими участниками закупки в случаях, предусмотренных </w:t>
      </w:r>
      <w:hyperlink r:id="rId35" w:history="1">
        <w:r w:rsidRPr="008513A0">
          <w:rPr>
            <w:rFonts w:ascii="Times New Roman" w:hAnsi="Times New Roman" w:cs="Times New Roman"/>
            <w:sz w:val="28"/>
            <w:szCs w:val="28"/>
          </w:rPr>
          <w:t>частью 10 статьи 34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проверяется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>соответствие идентификационного кода закупки - аналогичной информации, содержащейся в документации;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13A0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Pr="008513A0">
        <w:rPr>
          <w:rFonts w:ascii="Times New Roman" w:hAnsi="Times New Roman" w:cs="Times New Roman"/>
          <w:sz w:val="28"/>
          <w:szCs w:val="28"/>
        </w:rPr>
        <w:t xml:space="preserve">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14. В сроки, установленные </w:t>
      </w:r>
      <w:hyperlink r:id="rId36" w:history="1">
        <w:r w:rsidRPr="008513A0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7" w:history="1">
        <w:r w:rsidRPr="008513A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Правил контроля, со дня направления субъекту контроля сообщения о начале контроля или поступления объекта контроля на бумажном носителе в администрацию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>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а) в случае соответствия при проведении проверки объекта контроля (закрытого объекта контроля, сведений о закрытом объекте контроля) требованиям, установленным </w:t>
      </w:r>
      <w:hyperlink r:id="rId38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объект контроля размещается в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ЕИС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и администрация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направляет субъекту контроля в  ГИСЗ НСО уведомление о </w:t>
      </w:r>
      <w:r w:rsidRPr="008513A0">
        <w:rPr>
          <w:rFonts w:ascii="Times New Roman" w:hAnsi="Times New Roman" w:cs="Times New Roman"/>
          <w:sz w:val="28"/>
          <w:szCs w:val="28"/>
        </w:rPr>
        <w:lastRenderedPageBreak/>
        <w:t>размещении объекта контроля в ЕИС или формирует отметку о соответствии закрытой контролируемой информации, содержащейся в закрытых объектах</w:t>
      </w:r>
      <w:r w:rsidR="004C2C75">
        <w:rPr>
          <w:rFonts w:ascii="Times New Roman" w:hAnsi="Times New Roman" w:cs="Times New Roman"/>
          <w:sz w:val="28"/>
          <w:szCs w:val="28"/>
        </w:rPr>
        <w:t xml:space="preserve"> </w:t>
      </w:r>
      <w:r w:rsidRPr="008513A0">
        <w:rPr>
          <w:rFonts w:ascii="Times New Roman" w:hAnsi="Times New Roman" w:cs="Times New Roman"/>
          <w:sz w:val="28"/>
          <w:szCs w:val="28"/>
        </w:rPr>
        <w:t xml:space="preserve">контроля и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закрытых объектах контроля, и возвращает их субъекту контроля;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>б) в случае выявления при проведении администрацией</w:t>
      </w:r>
      <w:r w:rsidR="00DE1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8513A0">
        <w:rPr>
          <w:rFonts w:ascii="Times New Roman" w:hAnsi="Times New Roman" w:cs="Times New Roman"/>
          <w:sz w:val="28"/>
          <w:szCs w:val="28"/>
        </w:rPr>
        <w:t xml:space="preserve"> проверки несоответствия объекта контроля (закрытого объекта контроля, сведений о закрытом объекте контроля) требованиям, установленным </w:t>
      </w:r>
      <w:hyperlink r:id="rId39" w:history="1">
        <w:r w:rsidRPr="008513A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контроля и настоящим Порядком, администрация </w:t>
      </w:r>
      <w:r w:rsidR="00386E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направляет субъекту контроля в ГИСЗ НСО или на бумажном носителе (при осуществлении проверки закрытого объекта контроля, сведений о закрытом объекте контроля) протокол о несоответствии контролируемой информации требованиям, установленным </w:t>
      </w:r>
      <w:hyperlink r:id="rId40" w:history="1">
        <w:r w:rsidRPr="008513A0">
          <w:rPr>
            <w:rFonts w:ascii="Times New Roman" w:hAnsi="Times New Roman" w:cs="Times New Roman"/>
            <w:sz w:val="28"/>
            <w:szCs w:val="28"/>
          </w:rPr>
          <w:t>частью</w:t>
        </w:r>
        <w:proofErr w:type="gramEnd"/>
        <w:r w:rsidRPr="008513A0">
          <w:rPr>
            <w:rFonts w:ascii="Times New Roman" w:hAnsi="Times New Roman" w:cs="Times New Roman"/>
            <w:sz w:val="28"/>
            <w:szCs w:val="28"/>
          </w:rPr>
          <w:t xml:space="preserve"> 5 статьи 99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Федерального закона, по </w:t>
      </w:r>
      <w:hyperlink w:anchor="P268" w:history="1">
        <w:r w:rsidRPr="008513A0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 согласно приложению № 6 к настоящему Порядку и при проверке контролируемой информации, содержащейся: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 плане закупок получателей </w:t>
      </w:r>
      <w:r w:rsidR="00386E58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8513A0">
        <w:rPr>
          <w:rFonts w:ascii="Times New Roman" w:hAnsi="Times New Roman" w:cs="Times New Roman"/>
          <w:sz w:val="28"/>
          <w:szCs w:val="28"/>
        </w:rPr>
        <w:t xml:space="preserve">, до внесения соответствующих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</w:t>
      </w:r>
      <w:r w:rsidR="00386E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 xml:space="preserve">проставляет на сведениях о приглашении, сведениях о проекте контракта </w:t>
      </w:r>
      <w:proofErr w:type="gramStart"/>
      <w:r w:rsidRPr="008513A0">
        <w:rPr>
          <w:rFonts w:ascii="Times New Roman" w:hAnsi="Times New Roman" w:cs="Times New Roman"/>
          <w:sz w:val="28"/>
          <w:szCs w:val="28"/>
        </w:rPr>
        <w:t>отметку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о несоответствии включенной в них контролируемой информации (далее – отметка о несоответствии);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A0">
        <w:rPr>
          <w:rFonts w:ascii="Times New Roman" w:hAnsi="Times New Roman" w:cs="Times New Roman"/>
          <w:sz w:val="28"/>
          <w:szCs w:val="28"/>
        </w:rPr>
        <w:t xml:space="preserve">в плане закупок учреждений, унитарных предприятий, до внесения изменений в план закупок и план-график 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подрядчиком), или администрация </w:t>
      </w:r>
      <w:r w:rsidR="00386E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8513A0">
        <w:rPr>
          <w:rFonts w:ascii="Times New Roman" w:hAnsi="Times New Roman" w:cs="Times New Roman"/>
          <w:sz w:val="28"/>
          <w:szCs w:val="28"/>
        </w:rPr>
        <w:t>на сведениях о приглашении, сведениях о проекте контракта проставляет отметку о несоответствии, если указанные изменения не внесены по истечении 30 дней со дня отрицательного результата</w:t>
      </w:r>
      <w:proofErr w:type="gramEnd"/>
      <w:r w:rsidRPr="008513A0">
        <w:rPr>
          <w:rFonts w:ascii="Times New Roman" w:hAnsi="Times New Roman" w:cs="Times New Roman"/>
          <w:sz w:val="28"/>
          <w:szCs w:val="28"/>
        </w:rPr>
        <w:t xml:space="preserve"> проверки, предусмотренной </w:t>
      </w:r>
      <w:hyperlink w:anchor="P74" w:history="1">
        <w:r w:rsidRPr="008513A0">
          <w:rPr>
            <w:rFonts w:ascii="Times New Roman" w:hAnsi="Times New Roman" w:cs="Times New Roman"/>
            <w:sz w:val="28"/>
            <w:szCs w:val="28"/>
          </w:rPr>
          <w:t>подпунктами «б</w:t>
        </w:r>
      </w:hyperlink>
      <w:r w:rsidRPr="008513A0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78" w:history="1">
        <w:r w:rsidRPr="008513A0">
          <w:rPr>
            <w:rFonts w:ascii="Times New Roman" w:hAnsi="Times New Roman" w:cs="Times New Roman"/>
            <w:sz w:val="28"/>
            <w:szCs w:val="28"/>
          </w:rPr>
          <w:t xml:space="preserve">«в» пункта </w:t>
        </w:r>
      </w:hyperlink>
      <w:r w:rsidRPr="008513A0">
        <w:rPr>
          <w:rFonts w:ascii="Times New Roman" w:hAnsi="Times New Roman" w:cs="Times New Roman"/>
          <w:sz w:val="28"/>
          <w:szCs w:val="28"/>
        </w:rPr>
        <w:t>9 настоящего Порядка;</w:t>
      </w:r>
    </w:p>
    <w:p w:rsidR="0023383C" w:rsidRPr="008513A0" w:rsidRDefault="0023383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A0">
        <w:rPr>
          <w:rFonts w:ascii="Times New Roman" w:hAnsi="Times New Roman" w:cs="Times New Roman"/>
          <w:sz w:val="28"/>
          <w:szCs w:val="28"/>
        </w:rPr>
        <w:t xml:space="preserve">в объектах контроля, указанных в </w:t>
      </w:r>
      <w:hyperlink w:anchor="P88" w:history="1">
        <w:r w:rsidRPr="008513A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8513A0">
        <w:rPr>
          <w:rFonts w:ascii="Times New Roman" w:hAnsi="Times New Roman" w:cs="Times New Roman"/>
          <w:sz w:val="28"/>
          <w:szCs w:val="28"/>
        </w:rPr>
        <w:t>1 настоящего Порядка, до внесения в них изменений не размещает такие объекты в ЕИС или проставляет на закрытых объектах контроля и сведениях о за</w:t>
      </w:r>
      <w:r w:rsidR="00386E58">
        <w:rPr>
          <w:rFonts w:ascii="Times New Roman" w:hAnsi="Times New Roman" w:cs="Times New Roman"/>
          <w:sz w:val="28"/>
          <w:szCs w:val="28"/>
        </w:rPr>
        <w:t>крытых объектах контроля отметку</w:t>
      </w:r>
      <w:r w:rsidR="004C2C75">
        <w:rPr>
          <w:rFonts w:ascii="Times New Roman" w:hAnsi="Times New Roman" w:cs="Times New Roman"/>
          <w:sz w:val="28"/>
          <w:szCs w:val="28"/>
        </w:rPr>
        <w:t xml:space="preserve"> </w:t>
      </w:r>
      <w:r w:rsidR="004C2C75" w:rsidRPr="008513A0">
        <w:rPr>
          <w:rFonts w:ascii="Times New Roman" w:hAnsi="Times New Roman" w:cs="Times New Roman"/>
          <w:sz w:val="28"/>
          <w:szCs w:val="28"/>
        </w:rPr>
        <w:t>о несоответс</w:t>
      </w:r>
      <w:r w:rsidR="004C2C75">
        <w:rPr>
          <w:rFonts w:ascii="Times New Roman" w:hAnsi="Times New Roman" w:cs="Times New Roman"/>
          <w:sz w:val="28"/>
          <w:szCs w:val="28"/>
        </w:rPr>
        <w:t>тви</w:t>
      </w:r>
      <w:r w:rsidR="004C2C75" w:rsidRPr="008513A0">
        <w:rPr>
          <w:rFonts w:ascii="Times New Roman" w:hAnsi="Times New Roman" w:cs="Times New Roman"/>
          <w:sz w:val="28"/>
          <w:szCs w:val="28"/>
        </w:rPr>
        <w:t>и и возвращает их субъекту контроля</w:t>
      </w:r>
      <w:r w:rsidR="004C2C75">
        <w:rPr>
          <w:rFonts w:ascii="Times New Roman" w:hAnsi="Times New Roman" w:cs="Times New Roman"/>
          <w:sz w:val="28"/>
          <w:szCs w:val="28"/>
        </w:rPr>
        <w:t>.</w:t>
      </w:r>
    </w:p>
    <w:sectPr w:rsidR="0023383C" w:rsidRPr="008513A0" w:rsidSect="00386E58">
      <w:pgSz w:w="11906" w:h="16838" w:code="9"/>
      <w:pgMar w:top="426" w:right="567" w:bottom="1134" w:left="1418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CF" w:rsidRDefault="00BC3ACF" w:rsidP="00386E58">
      <w:pPr>
        <w:spacing w:after="0" w:line="240" w:lineRule="auto"/>
      </w:pPr>
      <w:r>
        <w:separator/>
      </w:r>
    </w:p>
  </w:endnote>
  <w:endnote w:type="continuationSeparator" w:id="0">
    <w:p w:rsidR="00BC3ACF" w:rsidRDefault="00BC3ACF" w:rsidP="0038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CF" w:rsidRDefault="00BC3ACF" w:rsidP="00386E58">
      <w:pPr>
        <w:spacing w:after="0" w:line="240" w:lineRule="auto"/>
      </w:pPr>
      <w:r>
        <w:separator/>
      </w:r>
    </w:p>
  </w:footnote>
  <w:footnote w:type="continuationSeparator" w:id="0">
    <w:p w:rsidR="00BC3ACF" w:rsidRDefault="00BC3ACF" w:rsidP="00386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98C2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5AE60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3C9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EE6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F4C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F8DC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8037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E41B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2FED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C9C07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1C9"/>
    <w:rsid w:val="00002769"/>
    <w:rsid w:val="00011266"/>
    <w:rsid w:val="000129D8"/>
    <w:rsid w:val="00015DB0"/>
    <w:rsid w:val="0001751F"/>
    <w:rsid w:val="00020E3C"/>
    <w:rsid w:val="00037EE7"/>
    <w:rsid w:val="00043446"/>
    <w:rsid w:val="00060612"/>
    <w:rsid w:val="00063E9E"/>
    <w:rsid w:val="00065002"/>
    <w:rsid w:val="000743AA"/>
    <w:rsid w:val="00083A0B"/>
    <w:rsid w:val="00085895"/>
    <w:rsid w:val="00085BBF"/>
    <w:rsid w:val="00094092"/>
    <w:rsid w:val="000969DA"/>
    <w:rsid w:val="000A231C"/>
    <w:rsid w:val="000B4B04"/>
    <w:rsid w:val="000C294A"/>
    <w:rsid w:val="000D78A5"/>
    <w:rsid w:val="000F6E2D"/>
    <w:rsid w:val="000F7016"/>
    <w:rsid w:val="000F7D0D"/>
    <w:rsid w:val="00101A5A"/>
    <w:rsid w:val="00102468"/>
    <w:rsid w:val="00105747"/>
    <w:rsid w:val="00107A16"/>
    <w:rsid w:val="001123B0"/>
    <w:rsid w:val="0011243A"/>
    <w:rsid w:val="00123F22"/>
    <w:rsid w:val="001272D4"/>
    <w:rsid w:val="001274EE"/>
    <w:rsid w:val="0013033C"/>
    <w:rsid w:val="00131DF4"/>
    <w:rsid w:val="00134424"/>
    <w:rsid w:val="00135ED2"/>
    <w:rsid w:val="00146B86"/>
    <w:rsid w:val="001507C9"/>
    <w:rsid w:val="00151CBA"/>
    <w:rsid w:val="00155A26"/>
    <w:rsid w:val="00160EAE"/>
    <w:rsid w:val="00171C49"/>
    <w:rsid w:val="00184E3F"/>
    <w:rsid w:val="00185386"/>
    <w:rsid w:val="0018573F"/>
    <w:rsid w:val="00187990"/>
    <w:rsid w:val="00196315"/>
    <w:rsid w:val="001A3EA7"/>
    <w:rsid w:val="001A4803"/>
    <w:rsid w:val="001B5E40"/>
    <w:rsid w:val="001B6834"/>
    <w:rsid w:val="001C59C6"/>
    <w:rsid w:val="001E1CB9"/>
    <w:rsid w:val="001F0A78"/>
    <w:rsid w:val="001F1837"/>
    <w:rsid w:val="001F3AB4"/>
    <w:rsid w:val="001F3B43"/>
    <w:rsid w:val="001F410A"/>
    <w:rsid w:val="001F6630"/>
    <w:rsid w:val="00206778"/>
    <w:rsid w:val="00206DCC"/>
    <w:rsid w:val="00214FAA"/>
    <w:rsid w:val="002224C4"/>
    <w:rsid w:val="002301F1"/>
    <w:rsid w:val="0023344E"/>
    <w:rsid w:val="0023383C"/>
    <w:rsid w:val="00250730"/>
    <w:rsid w:val="002556F9"/>
    <w:rsid w:val="00261DCF"/>
    <w:rsid w:val="002646CC"/>
    <w:rsid w:val="0027027C"/>
    <w:rsid w:val="00282C96"/>
    <w:rsid w:val="0028336A"/>
    <w:rsid w:val="00291620"/>
    <w:rsid w:val="00291DE8"/>
    <w:rsid w:val="00295EEE"/>
    <w:rsid w:val="002A2F13"/>
    <w:rsid w:val="002A3176"/>
    <w:rsid w:val="002C02C0"/>
    <w:rsid w:val="002E24AC"/>
    <w:rsid w:val="002E3A15"/>
    <w:rsid w:val="002E6035"/>
    <w:rsid w:val="002E7147"/>
    <w:rsid w:val="002F25AA"/>
    <w:rsid w:val="002F5BBC"/>
    <w:rsid w:val="002F5FCF"/>
    <w:rsid w:val="00307C21"/>
    <w:rsid w:val="00314970"/>
    <w:rsid w:val="00316353"/>
    <w:rsid w:val="00317535"/>
    <w:rsid w:val="00330E69"/>
    <w:rsid w:val="00333F0E"/>
    <w:rsid w:val="0035077D"/>
    <w:rsid w:val="0036268B"/>
    <w:rsid w:val="00370A83"/>
    <w:rsid w:val="00373ABD"/>
    <w:rsid w:val="00373C79"/>
    <w:rsid w:val="00374F19"/>
    <w:rsid w:val="00386E58"/>
    <w:rsid w:val="0038771D"/>
    <w:rsid w:val="003925A4"/>
    <w:rsid w:val="003941C9"/>
    <w:rsid w:val="00397B88"/>
    <w:rsid w:val="003A292D"/>
    <w:rsid w:val="003A5576"/>
    <w:rsid w:val="003A627B"/>
    <w:rsid w:val="003B247B"/>
    <w:rsid w:val="003B5375"/>
    <w:rsid w:val="003C0099"/>
    <w:rsid w:val="003C07C4"/>
    <w:rsid w:val="003C1E02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F033D"/>
    <w:rsid w:val="003F2984"/>
    <w:rsid w:val="003F4114"/>
    <w:rsid w:val="003F7049"/>
    <w:rsid w:val="00403ED3"/>
    <w:rsid w:val="0040441C"/>
    <w:rsid w:val="004052BC"/>
    <w:rsid w:val="00410FD9"/>
    <w:rsid w:val="0041216B"/>
    <w:rsid w:val="00420FD9"/>
    <w:rsid w:val="00427431"/>
    <w:rsid w:val="00433976"/>
    <w:rsid w:val="00442142"/>
    <w:rsid w:val="00442763"/>
    <w:rsid w:val="00455DEC"/>
    <w:rsid w:val="0046193B"/>
    <w:rsid w:val="004648D6"/>
    <w:rsid w:val="00465217"/>
    <w:rsid w:val="00483A32"/>
    <w:rsid w:val="004916B2"/>
    <w:rsid w:val="00491AC1"/>
    <w:rsid w:val="00495373"/>
    <w:rsid w:val="00497C45"/>
    <w:rsid w:val="004A1733"/>
    <w:rsid w:val="004A3A2C"/>
    <w:rsid w:val="004C16DD"/>
    <w:rsid w:val="004C2231"/>
    <w:rsid w:val="004C2C75"/>
    <w:rsid w:val="004D0D94"/>
    <w:rsid w:val="004D1735"/>
    <w:rsid w:val="004D22D7"/>
    <w:rsid w:val="004E0F3A"/>
    <w:rsid w:val="004E1614"/>
    <w:rsid w:val="004E25AB"/>
    <w:rsid w:val="004E4AC9"/>
    <w:rsid w:val="004F67EC"/>
    <w:rsid w:val="00512FFC"/>
    <w:rsid w:val="00526FF2"/>
    <w:rsid w:val="0054125D"/>
    <w:rsid w:val="00542CAE"/>
    <w:rsid w:val="005531EE"/>
    <w:rsid w:val="00554B38"/>
    <w:rsid w:val="00554CDE"/>
    <w:rsid w:val="00571487"/>
    <w:rsid w:val="00572354"/>
    <w:rsid w:val="0058579E"/>
    <w:rsid w:val="005A1A17"/>
    <w:rsid w:val="005A3023"/>
    <w:rsid w:val="005A704A"/>
    <w:rsid w:val="005C4521"/>
    <w:rsid w:val="005C5940"/>
    <w:rsid w:val="005D5C80"/>
    <w:rsid w:val="005D773D"/>
    <w:rsid w:val="005E7953"/>
    <w:rsid w:val="005E7F1F"/>
    <w:rsid w:val="005F5A29"/>
    <w:rsid w:val="005F5DC1"/>
    <w:rsid w:val="005F7219"/>
    <w:rsid w:val="005F7DD5"/>
    <w:rsid w:val="00600635"/>
    <w:rsid w:val="006046F3"/>
    <w:rsid w:val="00614130"/>
    <w:rsid w:val="00615DE9"/>
    <w:rsid w:val="00621BDF"/>
    <w:rsid w:val="006222D8"/>
    <w:rsid w:val="00623F97"/>
    <w:rsid w:val="00626E1D"/>
    <w:rsid w:val="00631C67"/>
    <w:rsid w:val="00633740"/>
    <w:rsid w:val="00633ED0"/>
    <w:rsid w:val="00641555"/>
    <w:rsid w:val="00642134"/>
    <w:rsid w:val="00642D9B"/>
    <w:rsid w:val="00644F65"/>
    <w:rsid w:val="00645BD1"/>
    <w:rsid w:val="00652238"/>
    <w:rsid w:val="00665C02"/>
    <w:rsid w:val="006704FA"/>
    <w:rsid w:val="00687293"/>
    <w:rsid w:val="00690632"/>
    <w:rsid w:val="00690DBE"/>
    <w:rsid w:val="00690F9F"/>
    <w:rsid w:val="00691229"/>
    <w:rsid w:val="00693F5E"/>
    <w:rsid w:val="006A0888"/>
    <w:rsid w:val="006A0C7F"/>
    <w:rsid w:val="006A5E56"/>
    <w:rsid w:val="006B125B"/>
    <w:rsid w:val="006C2562"/>
    <w:rsid w:val="006C49B0"/>
    <w:rsid w:val="006C65F7"/>
    <w:rsid w:val="006D2511"/>
    <w:rsid w:val="006D66F9"/>
    <w:rsid w:val="006E0BF0"/>
    <w:rsid w:val="006E21B0"/>
    <w:rsid w:val="006F11D1"/>
    <w:rsid w:val="006F1EDF"/>
    <w:rsid w:val="006F4C59"/>
    <w:rsid w:val="006F78E4"/>
    <w:rsid w:val="00703562"/>
    <w:rsid w:val="00705D47"/>
    <w:rsid w:val="007135E2"/>
    <w:rsid w:val="00715285"/>
    <w:rsid w:val="00724889"/>
    <w:rsid w:val="007256FF"/>
    <w:rsid w:val="007269B2"/>
    <w:rsid w:val="00741501"/>
    <w:rsid w:val="00746F94"/>
    <w:rsid w:val="00747177"/>
    <w:rsid w:val="007475B7"/>
    <w:rsid w:val="00760A04"/>
    <w:rsid w:val="00761F03"/>
    <w:rsid w:val="007624F1"/>
    <w:rsid w:val="00776940"/>
    <w:rsid w:val="0079271C"/>
    <w:rsid w:val="0079338D"/>
    <w:rsid w:val="007964D4"/>
    <w:rsid w:val="007A32D0"/>
    <w:rsid w:val="007A5DFE"/>
    <w:rsid w:val="007B1BEA"/>
    <w:rsid w:val="007C7779"/>
    <w:rsid w:val="007D4AC2"/>
    <w:rsid w:val="007D4DB1"/>
    <w:rsid w:val="007E20C1"/>
    <w:rsid w:val="007E22D8"/>
    <w:rsid w:val="007E4563"/>
    <w:rsid w:val="007E4B49"/>
    <w:rsid w:val="007E65F0"/>
    <w:rsid w:val="007F3505"/>
    <w:rsid w:val="007F4B88"/>
    <w:rsid w:val="007F711E"/>
    <w:rsid w:val="007F7192"/>
    <w:rsid w:val="00802C8D"/>
    <w:rsid w:val="0080457E"/>
    <w:rsid w:val="00814132"/>
    <w:rsid w:val="00816F71"/>
    <w:rsid w:val="008311EA"/>
    <w:rsid w:val="00833CAE"/>
    <w:rsid w:val="00845737"/>
    <w:rsid w:val="00850611"/>
    <w:rsid w:val="008513A0"/>
    <w:rsid w:val="0085497F"/>
    <w:rsid w:val="008636FC"/>
    <w:rsid w:val="0086473A"/>
    <w:rsid w:val="00873302"/>
    <w:rsid w:val="00875ED8"/>
    <w:rsid w:val="008808BB"/>
    <w:rsid w:val="008832F0"/>
    <w:rsid w:val="00883DAD"/>
    <w:rsid w:val="00886E61"/>
    <w:rsid w:val="008905F5"/>
    <w:rsid w:val="00892A7D"/>
    <w:rsid w:val="00893C60"/>
    <w:rsid w:val="008A3187"/>
    <w:rsid w:val="008A3733"/>
    <w:rsid w:val="008A3DCD"/>
    <w:rsid w:val="008A7250"/>
    <w:rsid w:val="008B2C4C"/>
    <w:rsid w:val="008B626A"/>
    <w:rsid w:val="008B73F1"/>
    <w:rsid w:val="008C2EB8"/>
    <w:rsid w:val="008D08D7"/>
    <w:rsid w:val="008F0B9F"/>
    <w:rsid w:val="008F37A9"/>
    <w:rsid w:val="008F3D83"/>
    <w:rsid w:val="00911B2C"/>
    <w:rsid w:val="009164A7"/>
    <w:rsid w:val="00920E6F"/>
    <w:rsid w:val="009275D1"/>
    <w:rsid w:val="0093221F"/>
    <w:rsid w:val="00935344"/>
    <w:rsid w:val="0093579E"/>
    <w:rsid w:val="009447A2"/>
    <w:rsid w:val="00976D6C"/>
    <w:rsid w:val="009804A6"/>
    <w:rsid w:val="00982688"/>
    <w:rsid w:val="00984EEE"/>
    <w:rsid w:val="00990B3C"/>
    <w:rsid w:val="00991D94"/>
    <w:rsid w:val="00994910"/>
    <w:rsid w:val="009A00C3"/>
    <w:rsid w:val="009A2BA6"/>
    <w:rsid w:val="009B52D5"/>
    <w:rsid w:val="009B6391"/>
    <w:rsid w:val="009D36DF"/>
    <w:rsid w:val="009D5C78"/>
    <w:rsid w:val="009E05BA"/>
    <w:rsid w:val="009F310B"/>
    <w:rsid w:val="009F6176"/>
    <w:rsid w:val="00A023BA"/>
    <w:rsid w:val="00A02B05"/>
    <w:rsid w:val="00A0573C"/>
    <w:rsid w:val="00A061B6"/>
    <w:rsid w:val="00A10895"/>
    <w:rsid w:val="00A110D8"/>
    <w:rsid w:val="00A23AEB"/>
    <w:rsid w:val="00A243BE"/>
    <w:rsid w:val="00A24BF7"/>
    <w:rsid w:val="00A3407D"/>
    <w:rsid w:val="00A3766A"/>
    <w:rsid w:val="00A4030D"/>
    <w:rsid w:val="00A418BD"/>
    <w:rsid w:val="00A425E5"/>
    <w:rsid w:val="00A51902"/>
    <w:rsid w:val="00A551B7"/>
    <w:rsid w:val="00A63457"/>
    <w:rsid w:val="00A66404"/>
    <w:rsid w:val="00A84852"/>
    <w:rsid w:val="00A86416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1CDC"/>
    <w:rsid w:val="00AC657C"/>
    <w:rsid w:val="00AE10F7"/>
    <w:rsid w:val="00AE70EB"/>
    <w:rsid w:val="00AF2893"/>
    <w:rsid w:val="00AF7D6E"/>
    <w:rsid w:val="00B01350"/>
    <w:rsid w:val="00B07328"/>
    <w:rsid w:val="00B13F25"/>
    <w:rsid w:val="00B16837"/>
    <w:rsid w:val="00B17F2F"/>
    <w:rsid w:val="00B3170E"/>
    <w:rsid w:val="00B325FD"/>
    <w:rsid w:val="00B4139F"/>
    <w:rsid w:val="00B418A2"/>
    <w:rsid w:val="00B444B7"/>
    <w:rsid w:val="00B51872"/>
    <w:rsid w:val="00B52C97"/>
    <w:rsid w:val="00B60DEC"/>
    <w:rsid w:val="00B615CF"/>
    <w:rsid w:val="00B74FA4"/>
    <w:rsid w:val="00B828BA"/>
    <w:rsid w:val="00B86E9E"/>
    <w:rsid w:val="00B91644"/>
    <w:rsid w:val="00B945B6"/>
    <w:rsid w:val="00BA1A44"/>
    <w:rsid w:val="00BA2B77"/>
    <w:rsid w:val="00BB4DA7"/>
    <w:rsid w:val="00BC1C04"/>
    <w:rsid w:val="00BC3ACF"/>
    <w:rsid w:val="00BD1033"/>
    <w:rsid w:val="00BE2936"/>
    <w:rsid w:val="00BE2C85"/>
    <w:rsid w:val="00BE52A6"/>
    <w:rsid w:val="00BF4539"/>
    <w:rsid w:val="00BF4A1B"/>
    <w:rsid w:val="00BF729C"/>
    <w:rsid w:val="00C15EF8"/>
    <w:rsid w:val="00C22126"/>
    <w:rsid w:val="00C22869"/>
    <w:rsid w:val="00C22B75"/>
    <w:rsid w:val="00C2359F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CF0158"/>
    <w:rsid w:val="00D06258"/>
    <w:rsid w:val="00D07B93"/>
    <w:rsid w:val="00D206F9"/>
    <w:rsid w:val="00D330A3"/>
    <w:rsid w:val="00D3633E"/>
    <w:rsid w:val="00D405E7"/>
    <w:rsid w:val="00D446C4"/>
    <w:rsid w:val="00D44DF5"/>
    <w:rsid w:val="00D4511D"/>
    <w:rsid w:val="00D5094B"/>
    <w:rsid w:val="00D54D77"/>
    <w:rsid w:val="00D711C9"/>
    <w:rsid w:val="00D74322"/>
    <w:rsid w:val="00D74EE9"/>
    <w:rsid w:val="00D81CA8"/>
    <w:rsid w:val="00D85178"/>
    <w:rsid w:val="00D86A4C"/>
    <w:rsid w:val="00D918C8"/>
    <w:rsid w:val="00D91DD2"/>
    <w:rsid w:val="00D936BF"/>
    <w:rsid w:val="00D97462"/>
    <w:rsid w:val="00DA621D"/>
    <w:rsid w:val="00DA7476"/>
    <w:rsid w:val="00DB1D21"/>
    <w:rsid w:val="00DB2993"/>
    <w:rsid w:val="00DB2CE1"/>
    <w:rsid w:val="00DB46E3"/>
    <w:rsid w:val="00DB6440"/>
    <w:rsid w:val="00DC4970"/>
    <w:rsid w:val="00DC5DDC"/>
    <w:rsid w:val="00DD3536"/>
    <w:rsid w:val="00DE1C4C"/>
    <w:rsid w:val="00DF46B1"/>
    <w:rsid w:val="00E0217C"/>
    <w:rsid w:val="00E10F10"/>
    <w:rsid w:val="00E10F4A"/>
    <w:rsid w:val="00E249ED"/>
    <w:rsid w:val="00E2799E"/>
    <w:rsid w:val="00E32BDE"/>
    <w:rsid w:val="00E373D5"/>
    <w:rsid w:val="00E5046A"/>
    <w:rsid w:val="00E51284"/>
    <w:rsid w:val="00E51B04"/>
    <w:rsid w:val="00E51E96"/>
    <w:rsid w:val="00E54421"/>
    <w:rsid w:val="00E5656E"/>
    <w:rsid w:val="00E566BE"/>
    <w:rsid w:val="00E601D2"/>
    <w:rsid w:val="00E61620"/>
    <w:rsid w:val="00E67071"/>
    <w:rsid w:val="00E722C1"/>
    <w:rsid w:val="00E81420"/>
    <w:rsid w:val="00E91F63"/>
    <w:rsid w:val="00E96A10"/>
    <w:rsid w:val="00E96DB6"/>
    <w:rsid w:val="00EA4F99"/>
    <w:rsid w:val="00EA5E36"/>
    <w:rsid w:val="00EB6DBD"/>
    <w:rsid w:val="00EC44AB"/>
    <w:rsid w:val="00EC5FEF"/>
    <w:rsid w:val="00ED0BCE"/>
    <w:rsid w:val="00ED22A4"/>
    <w:rsid w:val="00EF4D1D"/>
    <w:rsid w:val="00EF534C"/>
    <w:rsid w:val="00F039A3"/>
    <w:rsid w:val="00F067D9"/>
    <w:rsid w:val="00F07446"/>
    <w:rsid w:val="00F12456"/>
    <w:rsid w:val="00F15BFC"/>
    <w:rsid w:val="00F15C71"/>
    <w:rsid w:val="00F205F9"/>
    <w:rsid w:val="00F21C9F"/>
    <w:rsid w:val="00F31368"/>
    <w:rsid w:val="00F347B9"/>
    <w:rsid w:val="00F349C6"/>
    <w:rsid w:val="00F36FC8"/>
    <w:rsid w:val="00F4669F"/>
    <w:rsid w:val="00F46AD9"/>
    <w:rsid w:val="00F47F25"/>
    <w:rsid w:val="00F52785"/>
    <w:rsid w:val="00F71CD3"/>
    <w:rsid w:val="00F72225"/>
    <w:rsid w:val="00F723A7"/>
    <w:rsid w:val="00F80760"/>
    <w:rsid w:val="00F80B37"/>
    <w:rsid w:val="00F822CA"/>
    <w:rsid w:val="00F85A38"/>
    <w:rsid w:val="00F91387"/>
    <w:rsid w:val="00F914DC"/>
    <w:rsid w:val="00FA2284"/>
    <w:rsid w:val="00FA47E0"/>
    <w:rsid w:val="00FB7747"/>
    <w:rsid w:val="00FC6900"/>
    <w:rsid w:val="00FC6FED"/>
    <w:rsid w:val="00FC72C1"/>
    <w:rsid w:val="00FE154D"/>
    <w:rsid w:val="00FE5568"/>
    <w:rsid w:val="00FF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049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AC1CD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171C4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AA5C6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A5C6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83DAD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rsid w:val="007E20C1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AC1C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86E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386E58"/>
    <w:rPr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386E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386E5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96F97E23D89D5E029DB32AC7E3356D79E37392EBBC5B8227C22564246CC77261EBB49F245BA43Dq9s1F" TargetMode="External"/><Relationship Id="rId13" Type="http://schemas.openxmlformats.org/officeDocument/2006/relationships/hyperlink" Target="consultantplus://offline/ref=0596F97E23D89D5E029DB32AC7E3356D7AEA7395E0BF5B8227C22564246CC77261EBB49F245AA736q9s8F" TargetMode="External"/><Relationship Id="rId18" Type="http://schemas.openxmlformats.org/officeDocument/2006/relationships/hyperlink" Target="consultantplus://offline/ref=0596F97E23D89D5E029DB32AC7E3356D79E37392EBBC5B8227C2256424q6sCF" TargetMode="External"/><Relationship Id="rId26" Type="http://schemas.openxmlformats.org/officeDocument/2006/relationships/hyperlink" Target="consultantplus://offline/ref=0596F97E23D89D5E029DB32AC7E3356D79E37392E5B35B8227C22564246CC77261EBB49F2459A337q9s3F" TargetMode="External"/><Relationship Id="rId39" Type="http://schemas.openxmlformats.org/officeDocument/2006/relationships/hyperlink" Target="consultantplus://offline/ref=0596F97E23D89D5E029DB32AC7E3356D7AEA7395E0BF5B8227C22564246CC77261EBB49F245AA734q9s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596F97E23D89D5E029DB32AC7E3356D7AEA7196EABE5B8227C22564246CC77261EBB49F245AA730q9s1F" TargetMode="External"/><Relationship Id="rId34" Type="http://schemas.openxmlformats.org/officeDocument/2006/relationships/hyperlink" Target="consultantplus://offline/ref=0596F97E23D89D5E029DB32AC7E3356D79E37392EBBC5B8227C2256424q6sCF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596F97E23D89D5E029DB32AC7E3356D79E37392EBBC5B8227C22564246CC77261EBB49F245BA43Dq9s1F" TargetMode="External"/><Relationship Id="rId17" Type="http://schemas.openxmlformats.org/officeDocument/2006/relationships/hyperlink" Target="consultantplus://offline/ref=0596F97E23D89D5E029DB32AC7E3356D7AEA7395E0BF5B8227C22564246CC77261EBB49F245AA736q9s8F" TargetMode="External"/><Relationship Id="rId25" Type="http://schemas.openxmlformats.org/officeDocument/2006/relationships/hyperlink" Target="consultantplus://offline/ref=0596F97E23D89D5E029DB32AC7E3356D7AEA7395E0BF5B8227C22564246CC77261EBB49F245AA736q9s2F" TargetMode="External"/><Relationship Id="rId33" Type="http://schemas.openxmlformats.org/officeDocument/2006/relationships/hyperlink" Target="consultantplus://offline/ref=0596F97E23D89D5E029DB32AC7E3356D79E37392EBBC5B8227C22564246CC77261EBB49F245AA533q9s2F" TargetMode="External"/><Relationship Id="rId38" Type="http://schemas.openxmlformats.org/officeDocument/2006/relationships/hyperlink" Target="consultantplus://offline/ref=0596F97E23D89D5E029DB32AC7E3356D7AEA7395E0BF5B8227C22564246CC77261EBB49F245AA734q9s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596F97E23D89D5E029DB32AC7E3356D7AEA7294E3B25B8227C22564246CC77261EBB49F245AA734q9s9F" TargetMode="External"/><Relationship Id="rId20" Type="http://schemas.openxmlformats.org/officeDocument/2006/relationships/hyperlink" Target="consultantplus://offline/ref=0596F97E23D89D5E029DB32AC7E3356D7AEA7395E0BF5B8227C22564246CC77261EBB49F245AA736q9s0F" TargetMode="External"/><Relationship Id="rId29" Type="http://schemas.openxmlformats.org/officeDocument/2006/relationships/hyperlink" Target="consultantplus://offline/ref=0596F97E23D89D5E029DB32AC7E3356D79E37392E5B35B8227C22564246CC77261EBB49F2459A337q9s3F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596F97E23D89D5E029DB32AC7E3356D79E37392EBBC5B8227C2256424q6sCF" TargetMode="External"/><Relationship Id="rId24" Type="http://schemas.openxmlformats.org/officeDocument/2006/relationships/hyperlink" Target="consultantplus://offline/ref=0596F97E23D89D5E029DB32AC7E3356D79E37392EBBC5B8227C2256424q6sCF" TargetMode="External"/><Relationship Id="rId32" Type="http://schemas.openxmlformats.org/officeDocument/2006/relationships/hyperlink" Target="consultantplus://offline/ref=0596F97E23D89D5E029DB32AC7E3356D79E37392EBBC5B8227C22564246CC77261EBB49F245AA53Dq9s0F" TargetMode="External"/><Relationship Id="rId37" Type="http://schemas.openxmlformats.org/officeDocument/2006/relationships/hyperlink" Target="consultantplus://offline/ref=0596F97E23D89D5E029DB32AC7E3356D7AEA7395E0BF5B8227C22564246CC77261EBB49F245AA731q9s3F" TargetMode="External"/><Relationship Id="rId40" Type="http://schemas.openxmlformats.org/officeDocument/2006/relationships/hyperlink" Target="consultantplus://offline/ref=0596F97E23D89D5E029DB32AC7E3356D79E37392EBBC5B8227C22564246CC77261EBB49F245BA43Dq9s1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596F97E23D89D5E029DB32AC7E3356D79E37392EBBC5B8227C22564246CC77261EBB49F245BA43Dq9s1F" TargetMode="External"/><Relationship Id="rId23" Type="http://schemas.openxmlformats.org/officeDocument/2006/relationships/hyperlink" Target="consultantplus://offline/ref=0596F97E23D89D5E029DB32AC7E3356D7AEA7395E0BF5B8227C22564246CC77261EBB49F245AA736q9s2F" TargetMode="External"/><Relationship Id="rId28" Type="http://schemas.openxmlformats.org/officeDocument/2006/relationships/hyperlink" Target="consultantplus://offline/ref=0596F97E23D89D5E029DB32AC7E3356D79E37392EBBC5B8227C2256424q6sCF" TargetMode="External"/><Relationship Id="rId36" Type="http://schemas.openxmlformats.org/officeDocument/2006/relationships/hyperlink" Target="consultantplus://offline/ref=0596F97E23D89D5E029DB32AC7E3356D7AEA7395E0BF5B8227C22564246CC77261EBB49F245AA731q9s0F" TargetMode="External"/><Relationship Id="rId10" Type="http://schemas.openxmlformats.org/officeDocument/2006/relationships/hyperlink" Target="consultantplus://offline/ref=0596F97E23D89D5E029DB32AC7E3356D79E37392EBBC5B8227C22564246CC77261EBB49F245BA43Dq9s1F" TargetMode="External"/><Relationship Id="rId19" Type="http://schemas.openxmlformats.org/officeDocument/2006/relationships/hyperlink" Target="consultantplus://offline/ref=0596F97E23D89D5E029DB32AC7E3356D7AEA7395E0BF5B8227C22564246CC77261EBB49F245AA737q9s9F" TargetMode="External"/><Relationship Id="rId31" Type="http://schemas.openxmlformats.org/officeDocument/2006/relationships/hyperlink" Target="consultantplus://offline/ref=0596F97E23D89D5E029DB32AC7E3356D79E37392EBBC5B8227C2256424q6s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96F97E23D89D5E029DB32AC7E3356D7AEA7395E0BF5B8227C22564246CC77261EBB49F245AA735q9s5F" TargetMode="External"/><Relationship Id="rId14" Type="http://schemas.openxmlformats.org/officeDocument/2006/relationships/hyperlink" Target="consultantplus://offline/ref=0596F97E23D89D5E029DB32AC7E3356D7AEA7395E0BF5B8227C22564246CC77261EBB49F245AA737q9s4F" TargetMode="External"/><Relationship Id="rId22" Type="http://schemas.openxmlformats.org/officeDocument/2006/relationships/hyperlink" Target="consultantplus://offline/ref=0596F97E23D89D5E029DB32AC7E3356D7AEA7395E0BF5B8227C22564246CC77261EBB49F245AA736q9s1F" TargetMode="External"/><Relationship Id="rId27" Type="http://schemas.openxmlformats.org/officeDocument/2006/relationships/hyperlink" Target="consultantplus://offline/ref=0596F97E23D89D5E029DB32AC7E3356D7AEA7294EBBE5B8227C22564246CC77261EBB49F245AA735q9s1F" TargetMode="External"/><Relationship Id="rId30" Type="http://schemas.openxmlformats.org/officeDocument/2006/relationships/hyperlink" Target="consultantplus://offline/ref=0596F97E23D89D5E029DB32AC7E3356D7AEA7395E0BF5B8227C22564246CC77261EBB49F245AA730q9s3F" TargetMode="External"/><Relationship Id="rId35" Type="http://schemas.openxmlformats.org/officeDocument/2006/relationships/hyperlink" Target="consultantplus://offline/ref=0596F97E23D89D5E029DB32AC7E3356D79E37392EBBC5B8227C22564246CC77261EBB49F245AA335q9s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Зинаеда</cp:lastModifiedBy>
  <cp:revision>51</cp:revision>
  <cp:lastPrinted>2016-10-14T07:46:00Z</cp:lastPrinted>
  <dcterms:created xsi:type="dcterms:W3CDTF">2016-08-26T08:54:00Z</dcterms:created>
  <dcterms:modified xsi:type="dcterms:W3CDTF">2021-11-23T09:49:00Z</dcterms:modified>
</cp:coreProperties>
</file>